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AF" w:rsidRDefault="004057E2" w:rsidP="00C71FAF">
      <w:pPr>
        <w:rPr>
          <w:rFonts w:eastAsia="Times New Roman" w:cs="Times New Roman"/>
        </w:rPr>
      </w:pPr>
      <w:r>
        <w:rPr>
          <w:rFonts w:eastAsia="Times New Roman" w:cs="Times New Roman"/>
          <w:noProof/>
        </w:rPr>
        <w:pict>
          <v:roundrect id="Rectangle : coins arrondis 1" o:spid="_x0000_s1026" style="position:absolute;margin-left:3.05pt;margin-top:-38.4pt;width:524.6pt;height:52.45pt;z-index:2516572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C71FAF" w:rsidRPr="00C71FAF" w:rsidRDefault="00C96856" w:rsidP="00C71FAF">
                  <w:pPr>
                    <w:spacing w:after="0" w:line="240" w:lineRule="auto"/>
                    <w:jc w:val="center"/>
                    <w:rPr>
                      <w:b/>
                      <w:bCs/>
                    </w:rPr>
                  </w:pPr>
                  <w:r>
                    <w:rPr>
                      <w:b/>
                      <w:bCs/>
                    </w:rPr>
                    <w:t>B</w:t>
                  </w:r>
                  <w:r w:rsidR="00561A86">
                    <w:rPr>
                      <w:b/>
                      <w:bCs/>
                    </w:rPr>
                    <w:t>udget</w:t>
                  </w:r>
                  <w:r>
                    <w:rPr>
                      <w:b/>
                      <w:bCs/>
                    </w:rPr>
                    <w:t xml:space="preserve"> 2022</w:t>
                  </w:r>
                </w:p>
                <w:p w:rsidR="00C71FAF" w:rsidRPr="00C71FAF" w:rsidRDefault="00C71FAF" w:rsidP="00C71FAF">
                  <w:pPr>
                    <w:spacing w:after="0" w:line="240" w:lineRule="auto"/>
                    <w:jc w:val="center"/>
                    <w:rPr>
                      <w:i/>
                      <w:iCs/>
                    </w:rPr>
                  </w:pPr>
                  <w:r w:rsidRPr="00C71FAF">
                    <w:rPr>
                      <w:i/>
                      <w:iCs/>
                    </w:rPr>
                    <w:t xml:space="preserve">Conseil Municipal </w:t>
                  </w:r>
                  <w:r w:rsidR="00FF2B0B">
                    <w:rPr>
                      <w:i/>
                      <w:iCs/>
                    </w:rPr>
                    <w:t>28 février</w:t>
                  </w:r>
                  <w:r w:rsidR="00671AF2">
                    <w:rPr>
                      <w:i/>
                      <w:iCs/>
                    </w:rPr>
                    <w:t xml:space="preserve"> 2022</w:t>
                  </w:r>
                </w:p>
              </w:txbxContent>
            </v:textbox>
          </v:roundrect>
        </w:pict>
      </w:r>
    </w:p>
    <w:p w:rsidR="00FF2B0B" w:rsidRDefault="00FF2B0B" w:rsidP="00C71FAF">
      <w:pPr>
        <w:rPr>
          <w:rFonts w:eastAsia="Times New Roman" w:cs="Times New Roman"/>
          <w:sz w:val="24"/>
          <w:szCs w:val="24"/>
        </w:rPr>
      </w:pPr>
      <w:r>
        <w:rPr>
          <w:rFonts w:eastAsia="Times New Roman" w:cs="Times New Roman"/>
          <w:sz w:val="24"/>
          <w:szCs w:val="24"/>
        </w:rPr>
        <w:t xml:space="preserve">Monsieur le Maire, </w:t>
      </w:r>
    </w:p>
    <w:p w:rsidR="00FF2B0B" w:rsidRDefault="00FF2B0B" w:rsidP="00C71FAF">
      <w:pPr>
        <w:rPr>
          <w:rFonts w:eastAsia="Times New Roman" w:cs="Times New Roman"/>
          <w:sz w:val="24"/>
          <w:szCs w:val="24"/>
        </w:rPr>
      </w:pPr>
      <w:r>
        <w:rPr>
          <w:rFonts w:eastAsia="Times New Roman" w:cs="Times New Roman"/>
          <w:sz w:val="24"/>
          <w:szCs w:val="24"/>
        </w:rPr>
        <w:t>Mesdames</w:t>
      </w:r>
      <w:r w:rsidR="00671AF2">
        <w:rPr>
          <w:rFonts w:eastAsia="Times New Roman" w:cs="Times New Roman"/>
          <w:sz w:val="24"/>
          <w:szCs w:val="24"/>
        </w:rPr>
        <w:t>,</w:t>
      </w:r>
      <w:r>
        <w:rPr>
          <w:rFonts w:eastAsia="Times New Roman" w:cs="Times New Roman"/>
          <w:sz w:val="24"/>
          <w:szCs w:val="24"/>
        </w:rPr>
        <w:t xml:space="preserve"> </w:t>
      </w:r>
      <w:r w:rsidR="00671AF2">
        <w:rPr>
          <w:rFonts w:eastAsia="Times New Roman" w:cs="Times New Roman"/>
          <w:sz w:val="24"/>
          <w:szCs w:val="24"/>
        </w:rPr>
        <w:t>M</w:t>
      </w:r>
      <w:r>
        <w:rPr>
          <w:rFonts w:eastAsia="Times New Roman" w:cs="Times New Roman"/>
          <w:sz w:val="24"/>
          <w:szCs w:val="24"/>
        </w:rPr>
        <w:t xml:space="preserve">essieurs les élus, </w:t>
      </w:r>
    </w:p>
    <w:p w:rsidR="00561A86" w:rsidRDefault="00561A86" w:rsidP="00C71FAF">
      <w:pPr>
        <w:rPr>
          <w:rFonts w:eastAsia="Times New Roman" w:cs="Times New Roman"/>
          <w:sz w:val="24"/>
          <w:szCs w:val="24"/>
        </w:rPr>
      </w:pPr>
      <w:r>
        <w:rPr>
          <w:rFonts w:eastAsia="Times New Roman" w:cs="Times New Roman"/>
          <w:sz w:val="24"/>
          <w:szCs w:val="24"/>
        </w:rPr>
        <w:t xml:space="preserve">Ce soir vous venez de nous présenter le </w:t>
      </w:r>
      <w:r w:rsidR="00FF2B0B">
        <w:rPr>
          <w:rFonts w:eastAsia="Times New Roman" w:cs="Times New Roman"/>
          <w:sz w:val="24"/>
          <w:szCs w:val="24"/>
        </w:rPr>
        <w:t>second</w:t>
      </w:r>
      <w:r>
        <w:rPr>
          <w:rFonts w:eastAsia="Times New Roman" w:cs="Times New Roman"/>
          <w:sz w:val="24"/>
          <w:szCs w:val="24"/>
        </w:rPr>
        <w:t xml:space="preserve"> budget de votre mandature. </w:t>
      </w:r>
    </w:p>
    <w:p w:rsidR="00561A86" w:rsidRPr="00C71FAF" w:rsidRDefault="00FF2B0B" w:rsidP="00561A86">
      <w:pPr>
        <w:rPr>
          <w:rFonts w:eastAsia="Times New Roman" w:cs="Times New Roman"/>
          <w:sz w:val="24"/>
          <w:szCs w:val="24"/>
        </w:rPr>
      </w:pPr>
      <w:r>
        <w:rPr>
          <w:rFonts w:eastAsia="Times New Roman" w:cs="Times New Roman"/>
          <w:sz w:val="24"/>
          <w:szCs w:val="24"/>
        </w:rPr>
        <w:t>Il s’inscrit dans la déclinaison du rapport sur les orientations budgétaires présenté lors du dernier conseil municipal ou nous vous avons</w:t>
      </w:r>
      <w:r w:rsidR="00561A86">
        <w:rPr>
          <w:rFonts w:eastAsia="Times New Roman" w:cs="Times New Roman"/>
          <w:sz w:val="24"/>
          <w:szCs w:val="24"/>
        </w:rPr>
        <w:t xml:space="preserve"> partagé toute notre inquiétude pour les finances de la ville avec sur la période </w:t>
      </w:r>
      <w:r w:rsidR="00561A86" w:rsidRPr="00C71FAF">
        <w:rPr>
          <w:rFonts w:eastAsia="Times New Roman" w:cs="Times New Roman"/>
          <w:sz w:val="24"/>
          <w:szCs w:val="24"/>
        </w:rPr>
        <w:t>202</w:t>
      </w:r>
      <w:r>
        <w:rPr>
          <w:rFonts w:eastAsia="Times New Roman" w:cs="Times New Roman"/>
          <w:sz w:val="24"/>
          <w:szCs w:val="24"/>
        </w:rPr>
        <w:t>2</w:t>
      </w:r>
      <w:r w:rsidR="00561A86" w:rsidRPr="00C71FAF">
        <w:rPr>
          <w:rFonts w:eastAsia="Times New Roman" w:cs="Times New Roman"/>
          <w:sz w:val="24"/>
          <w:szCs w:val="24"/>
        </w:rPr>
        <w:t>/202</w:t>
      </w:r>
      <w:r>
        <w:rPr>
          <w:rFonts w:eastAsia="Times New Roman" w:cs="Times New Roman"/>
          <w:sz w:val="24"/>
          <w:szCs w:val="24"/>
        </w:rPr>
        <w:t>7</w:t>
      </w:r>
      <w:r w:rsidR="00561A86" w:rsidRPr="00C71FAF">
        <w:rPr>
          <w:rFonts w:eastAsia="Times New Roman" w:cs="Times New Roman"/>
          <w:sz w:val="24"/>
          <w:szCs w:val="24"/>
        </w:rPr>
        <w:t> :</w:t>
      </w:r>
    </w:p>
    <w:p w:rsidR="00FF2B0B" w:rsidRDefault="008C71EF" w:rsidP="00FF2B0B">
      <w:pPr>
        <w:numPr>
          <w:ilvl w:val="0"/>
          <w:numId w:val="1"/>
        </w:numPr>
        <w:contextualSpacing/>
        <w:rPr>
          <w:rFonts w:eastAsia="Times New Roman" w:cs="Times New Roman"/>
          <w:sz w:val="24"/>
          <w:szCs w:val="24"/>
        </w:rPr>
      </w:pPr>
      <w:r>
        <w:rPr>
          <w:rFonts w:eastAsia="Times New Roman" w:cs="Times New Roman"/>
          <w:b/>
          <w:bCs/>
          <w:sz w:val="24"/>
          <w:szCs w:val="24"/>
        </w:rPr>
        <w:t xml:space="preserve">Une </w:t>
      </w:r>
      <w:r w:rsidR="00FF2B0B" w:rsidRPr="00C71FAF">
        <w:rPr>
          <w:rFonts w:eastAsia="Times New Roman" w:cs="Times New Roman"/>
          <w:b/>
          <w:bCs/>
          <w:sz w:val="24"/>
          <w:szCs w:val="24"/>
        </w:rPr>
        <w:t>Augmentation</w:t>
      </w:r>
      <w:r w:rsidR="00FF2B0B" w:rsidRPr="00C71FAF">
        <w:rPr>
          <w:rFonts w:eastAsia="Times New Roman" w:cs="Times New Roman"/>
          <w:sz w:val="24"/>
          <w:szCs w:val="24"/>
        </w:rPr>
        <w:t xml:space="preserve"> des charges à caractèr</w:t>
      </w:r>
      <w:r w:rsidR="00FF2B0B">
        <w:rPr>
          <w:rFonts w:eastAsia="Times New Roman" w:cs="Times New Roman"/>
          <w:sz w:val="24"/>
          <w:szCs w:val="24"/>
        </w:rPr>
        <w:t>e</w:t>
      </w:r>
      <w:r w:rsidR="00FF2B0B" w:rsidRPr="00C71FAF">
        <w:rPr>
          <w:rFonts w:eastAsia="Times New Roman" w:cs="Times New Roman"/>
          <w:sz w:val="24"/>
          <w:szCs w:val="24"/>
        </w:rPr>
        <w:t xml:space="preserve"> général de </w:t>
      </w:r>
      <w:r w:rsidR="00FF2B0B">
        <w:rPr>
          <w:rFonts w:eastAsia="Times New Roman" w:cs="Times New Roman"/>
          <w:b/>
          <w:bCs/>
          <w:sz w:val="24"/>
          <w:szCs w:val="24"/>
        </w:rPr>
        <w:t>886 000</w:t>
      </w:r>
      <w:r w:rsidR="00FF2B0B" w:rsidRPr="00C71FAF">
        <w:rPr>
          <w:rFonts w:eastAsia="Times New Roman" w:cs="Times New Roman"/>
          <w:b/>
          <w:bCs/>
          <w:sz w:val="24"/>
          <w:szCs w:val="24"/>
        </w:rPr>
        <w:t>€</w:t>
      </w:r>
      <w:r w:rsidR="00FF2B0B" w:rsidRPr="00C71FAF">
        <w:rPr>
          <w:rFonts w:eastAsia="Times New Roman" w:cs="Times New Roman"/>
          <w:sz w:val="24"/>
          <w:szCs w:val="24"/>
        </w:rPr>
        <w:t xml:space="preserve"> soit </w:t>
      </w:r>
      <w:r w:rsidR="00FF2B0B" w:rsidRPr="00C71FAF">
        <w:rPr>
          <w:rFonts w:eastAsia="Times New Roman" w:cs="Times New Roman"/>
          <w:b/>
          <w:bCs/>
          <w:sz w:val="24"/>
          <w:szCs w:val="24"/>
        </w:rPr>
        <w:t>+2</w:t>
      </w:r>
      <w:r w:rsidR="00FF2B0B">
        <w:rPr>
          <w:rFonts w:eastAsia="Times New Roman" w:cs="Times New Roman"/>
          <w:b/>
          <w:bCs/>
          <w:sz w:val="24"/>
          <w:szCs w:val="24"/>
        </w:rPr>
        <w:t>5</w:t>
      </w:r>
      <w:r w:rsidR="00FF2B0B" w:rsidRPr="00C71FAF">
        <w:rPr>
          <w:rFonts w:eastAsia="Times New Roman" w:cs="Times New Roman"/>
          <w:b/>
          <w:bCs/>
          <w:sz w:val="24"/>
          <w:szCs w:val="24"/>
        </w:rPr>
        <w:t>%</w:t>
      </w:r>
      <w:r w:rsidR="00FF2B0B">
        <w:rPr>
          <w:rFonts w:eastAsia="Times New Roman" w:cs="Times New Roman"/>
          <w:sz w:val="24"/>
          <w:szCs w:val="24"/>
        </w:rPr>
        <w:t xml:space="preserve">. </w:t>
      </w:r>
      <w:r w:rsidR="00FF2B0B">
        <w:rPr>
          <w:rFonts w:eastAsia="Times New Roman" w:cs="Times New Roman"/>
          <w:sz w:val="24"/>
          <w:szCs w:val="24"/>
        </w:rPr>
        <w:br/>
        <w:t>L’inflation, l’augmentation des matières premières ou de l’électricité ne peuvent justifier une telle croissance des dépenses sur la période d’autant que la croissance de la population ou des équipements n’est pas proportionnelle.</w:t>
      </w:r>
    </w:p>
    <w:p w:rsidR="008C71EF" w:rsidRDefault="00FF2B0B" w:rsidP="00FF2B0B">
      <w:pPr>
        <w:numPr>
          <w:ilvl w:val="0"/>
          <w:numId w:val="1"/>
        </w:numPr>
        <w:contextualSpacing/>
        <w:rPr>
          <w:rFonts w:eastAsia="Times New Roman" w:cs="Times New Roman"/>
          <w:sz w:val="24"/>
          <w:szCs w:val="24"/>
        </w:rPr>
      </w:pPr>
      <w:r w:rsidRPr="008C71EF">
        <w:rPr>
          <w:rFonts w:eastAsia="Times New Roman" w:cs="Times New Roman"/>
          <w:b/>
          <w:bCs/>
          <w:sz w:val="24"/>
          <w:szCs w:val="24"/>
        </w:rPr>
        <w:t xml:space="preserve">Augmentation </w:t>
      </w:r>
      <w:r w:rsidRPr="008C71EF">
        <w:rPr>
          <w:rFonts w:eastAsia="Times New Roman" w:cs="Times New Roman"/>
          <w:sz w:val="24"/>
          <w:szCs w:val="24"/>
        </w:rPr>
        <w:t xml:space="preserve">des charges de personnel de </w:t>
      </w:r>
      <w:r w:rsidRPr="008C71EF">
        <w:rPr>
          <w:rFonts w:eastAsia="Times New Roman" w:cs="Times New Roman"/>
          <w:b/>
          <w:bCs/>
          <w:sz w:val="24"/>
          <w:szCs w:val="24"/>
        </w:rPr>
        <w:t>1 717 000€</w:t>
      </w:r>
      <w:r w:rsidRPr="008C71EF">
        <w:rPr>
          <w:rFonts w:eastAsia="Times New Roman" w:cs="Times New Roman"/>
          <w:sz w:val="24"/>
          <w:szCs w:val="24"/>
        </w:rPr>
        <w:t xml:space="preserve"> soit </w:t>
      </w:r>
      <w:r w:rsidRPr="008C71EF">
        <w:rPr>
          <w:rFonts w:eastAsia="Times New Roman" w:cs="Times New Roman"/>
          <w:b/>
          <w:bCs/>
          <w:sz w:val="24"/>
          <w:szCs w:val="24"/>
        </w:rPr>
        <w:t>+18%</w:t>
      </w:r>
      <w:r w:rsidRPr="008C71EF">
        <w:rPr>
          <w:rFonts w:eastAsia="Times New Roman" w:cs="Times New Roman"/>
          <w:sz w:val="24"/>
          <w:szCs w:val="24"/>
        </w:rPr>
        <w:t xml:space="preserve">. </w:t>
      </w:r>
      <w:r w:rsidRPr="008C71EF">
        <w:rPr>
          <w:rFonts w:eastAsia="Times New Roman" w:cs="Times New Roman"/>
          <w:sz w:val="24"/>
          <w:szCs w:val="24"/>
        </w:rPr>
        <w:br/>
        <w:t xml:space="preserve">Comment peut-on accepter une telle évolution dans notre contexte et surtout sans services supplémentaires aux </w:t>
      </w:r>
      <w:proofErr w:type="spellStart"/>
      <w:r w:rsidRPr="008C71EF">
        <w:rPr>
          <w:rFonts w:eastAsia="Times New Roman" w:cs="Times New Roman"/>
          <w:sz w:val="24"/>
          <w:szCs w:val="24"/>
        </w:rPr>
        <w:t>bruzois</w:t>
      </w:r>
      <w:proofErr w:type="spellEnd"/>
      <w:r w:rsidRPr="008C71EF">
        <w:rPr>
          <w:rFonts w:eastAsia="Times New Roman" w:cs="Times New Roman"/>
          <w:sz w:val="24"/>
          <w:szCs w:val="24"/>
        </w:rPr>
        <w:t> ?</w:t>
      </w:r>
    </w:p>
    <w:p w:rsidR="00FF2B0B" w:rsidRPr="008C71EF" w:rsidRDefault="00FF2B0B" w:rsidP="00FF2B0B">
      <w:pPr>
        <w:numPr>
          <w:ilvl w:val="0"/>
          <w:numId w:val="1"/>
        </w:numPr>
        <w:contextualSpacing/>
        <w:rPr>
          <w:rFonts w:eastAsia="Times New Roman" w:cs="Times New Roman"/>
          <w:sz w:val="24"/>
          <w:szCs w:val="24"/>
        </w:rPr>
      </w:pPr>
      <w:r w:rsidRPr="008C71EF">
        <w:rPr>
          <w:rFonts w:eastAsia="Times New Roman" w:cs="Times New Roman"/>
          <w:b/>
          <w:bCs/>
          <w:sz w:val="24"/>
          <w:szCs w:val="24"/>
        </w:rPr>
        <w:t xml:space="preserve">Réduction constante du niveau d’Epargne Nette à horizon 2027 pour atteindre un niveau quasi nul en fin de mandat, ce qui signifie </w:t>
      </w:r>
      <w:r w:rsidRPr="008C71EF">
        <w:rPr>
          <w:rFonts w:eastAsia="Times New Roman" w:cs="Times New Roman"/>
          <w:sz w:val="24"/>
          <w:szCs w:val="24"/>
        </w:rPr>
        <w:t xml:space="preserve">qu’après remboursement du capital, nous ne dégagerons plus d’épargne pour investir. </w:t>
      </w:r>
    </w:p>
    <w:p w:rsidR="00561A86" w:rsidRDefault="00561A86" w:rsidP="00C71FAF">
      <w:pPr>
        <w:rPr>
          <w:rFonts w:eastAsia="Times New Roman" w:cs="Times New Roman"/>
          <w:sz w:val="24"/>
          <w:szCs w:val="24"/>
        </w:rPr>
      </w:pPr>
    </w:p>
    <w:p w:rsidR="00D35F93" w:rsidRDefault="00FF2B0B" w:rsidP="00C71FAF">
      <w:pPr>
        <w:rPr>
          <w:rFonts w:eastAsia="Times New Roman" w:cs="Times New Roman"/>
          <w:sz w:val="24"/>
          <w:szCs w:val="24"/>
        </w:rPr>
      </w:pPr>
      <w:r>
        <w:rPr>
          <w:rFonts w:eastAsia="Times New Roman" w:cs="Times New Roman"/>
          <w:sz w:val="24"/>
          <w:szCs w:val="24"/>
        </w:rPr>
        <w:t xml:space="preserve">Dans la droite ligne de ce que vous nous avez présenté </w:t>
      </w:r>
      <w:r w:rsidR="00C96856">
        <w:rPr>
          <w:rFonts w:eastAsia="Times New Roman" w:cs="Times New Roman"/>
          <w:sz w:val="24"/>
          <w:szCs w:val="24"/>
        </w:rPr>
        <w:t xml:space="preserve">lors du </w:t>
      </w:r>
      <w:r>
        <w:rPr>
          <w:rFonts w:eastAsia="Times New Roman" w:cs="Times New Roman"/>
          <w:sz w:val="24"/>
          <w:szCs w:val="24"/>
        </w:rPr>
        <w:t xml:space="preserve">rapport sur les orientations budgétaires, </w:t>
      </w:r>
      <w:r w:rsidRPr="008C71EF">
        <w:rPr>
          <w:rFonts w:eastAsia="Times New Roman" w:cs="Times New Roman"/>
          <w:b/>
          <w:bCs/>
          <w:sz w:val="24"/>
          <w:szCs w:val="24"/>
        </w:rPr>
        <w:t xml:space="preserve">votre budget </w:t>
      </w:r>
      <w:r w:rsidR="00C96856" w:rsidRPr="008C71EF">
        <w:rPr>
          <w:rFonts w:eastAsia="Times New Roman" w:cs="Times New Roman"/>
          <w:b/>
          <w:bCs/>
          <w:sz w:val="24"/>
          <w:szCs w:val="24"/>
        </w:rPr>
        <w:t>2022</w:t>
      </w:r>
      <w:r w:rsidR="00C96856">
        <w:rPr>
          <w:rFonts w:eastAsia="Times New Roman" w:cs="Times New Roman"/>
          <w:sz w:val="24"/>
          <w:szCs w:val="24"/>
        </w:rPr>
        <w:t xml:space="preserve"> </w:t>
      </w:r>
      <w:r>
        <w:rPr>
          <w:rFonts w:eastAsia="Times New Roman" w:cs="Times New Roman"/>
          <w:sz w:val="24"/>
          <w:szCs w:val="24"/>
        </w:rPr>
        <w:t xml:space="preserve">est révélateur </w:t>
      </w:r>
      <w:r w:rsidR="008C71EF">
        <w:rPr>
          <w:rFonts w:eastAsia="Times New Roman" w:cs="Times New Roman"/>
          <w:sz w:val="24"/>
          <w:szCs w:val="24"/>
        </w:rPr>
        <w:t xml:space="preserve">de la </w:t>
      </w:r>
      <w:r w:rsidRPr="00D76287">
        <w:rPr>
          <w:rFonts w:eastAsia="Times New Roman" w:cs="Times New Roman"/>
          <w:sz w:val="24"/>
          <w:szCs w:val="24"/>
        </w:rPr>
        <w:t>politique ambiguë</w:t>
      </w:r>
      <w:r w:rsidRPr="000D41CC">
        <w:rPr>
          <w:rFonts w:eastAsia="Times New Roman" w:cs="Times New Roman"/>
          <w:color w:val="FF0000"/>
          <w:sz w:val="24"/>
          <w:szCs w:val="24"/>
        </w:rPr>
        <w:t xml:space="preserve"> </w:t>
      </w:r>
      <w:r>
        <w:rPr>
          <w:rFonts w:eastAsia="Times New Roman" w:cs="Times New Roman"/>
          <w:sz w:val="24"/>
          <w:szCs w:val="24"/>
        </w:rPr>
        <w:t>que vous</w:t>
      </w:r>
      <w:r w:rsidR="008C71EF">
        <w:rPr>
          <w:rFonts w:eastAsia="Times New Roman" w:cs="Times New Roman"/>
          <w:sz w:val="24"/>
          <w:szCs w:val="24"/>
        </w:rPr>
        <w:t xml:space="preserve"> conduisez po</w:t>
      </w:r>
      <w:r>
        <w:rPr>
          <w:rFonts w:eastAsia="Times New Roman" w:cs="Times New Roman"/>
          <w:sz w:val="24"/>
          <w:szCs w:val="24"/>
        </w:rPr>
        <w:t>ur la ville.</w:t>
      </w:r>
      <w:r w:rsidR="00C96856">
        <w:rPr>
          <w:rFonts w:eastAsia="Times New Roman" w:cs="Times New Roman"/>
          <w:sz w:val="24"/>
          <w:szCs w:val="24"/>
        </w:rPr>
        <w:t xml:space="preserve"> S</w:t>
      </w:r>
      <w:r>
        <w:rPr>
          <w:rFonts w:eastAsia="Times New Roman" w:cs="Times New Roman"/>
          <w:sz w:val="24"/>
          <w:szCs w:val="24"/>
        </w:rPr>
        <w:t xml:space="preserve">ans </w:t>
      </w:r>
      <w:r w:rsidR="00C96856">
        <w:rPr>
          <w:rFonts w:eastAsia="Times New Roman" w:cs="Times New Roman"/>
          <w:sz w:val="24"/>
          <w:szCs w:val="24"/>
        </w:rPr>
        <w:t xml:space="preserve">aucune </w:t>
      </w:r>
      <w:r>
        <w:rPr>
          <w:rFonts w:eastAsia="Times New Roman" w:cs="Times New Roman"/>
          <w:sz w:val="24"/>
          <w:szCs w:val="24"/>
        </w:rPr>
        <w:t>ligne directrice claire, ou tous les projets sont à l’arrêt pour laisser place à des études couteuses</w:t>
      </w:r>
      <w:r w:rsidR="00C96856">
        <w:rPr>
          <w:rFonts w:eastAsia="Times New Roman" w:cs="Times New Roman"/>
          <w:sz w:val="24"/>
          <w:szCs w:val="24"/>
        </w:rPr>
        <w:t xml:space="preserve"> car vous êtes dans l’incapacité de décider</w:t>
      </w:r>
      <w:r w:rsidR="008C71EF">
        <w:rPr>
          <w:rFonts w:eastAsia="Times New Roman" w:cs="Times New Roman"/>
          <w:sz w:val="24"/>
          <w:szCs w:val="24"/>
        </w:rPr>
        <w:t>,</w:t>
      </w:r>
      <w:r w:rsidR="00C96856">
        <w:rPr>
          <w:rFonts w:eastAsia="Times New Roman" w:cs="Times New Roman"/>
          <w:sz w:val="24"/>
          <w:szCs w:val="24"/>
        </w:rPr>
        <w:t xml:space="preserve"> vous laisser s’installer durablement une dérive des dépenses pour la ville. Jugez</w:t>
      </w:r>
      <w:r w:rsidR="005170A2">
        <w:rPr>
          <w:rFonts w:eastAsia="Times New Roman" w:cs="Times New Roman"/>
          <w:sz w:val="24"/>
          <w:szCs w:val="24"/>
        </w:rPr>
        <w:t>-</w:t>
      </w:r>
      <w:r w:rsidR="00C96856">
        <w:rPr>
          <w:rFonts w:eastAsia="Times New Roman" w:cs="Times New Roman"/>
          <w:sz w:val="24"/>
          <w:szCs w:val="24"/>
        </w:rPr>
        <w:t>en plutôt </w:t>
      </w:r>
      <w:r w:rsidR="008C71EF">
        <w:rPr>
          <w:rFonts w:eastAsia="Times New Roman" w:cs="Times New Roman"/>
          <w:sz w:val="24"/>
          <w:szCs w:val="24"/>
        </w:rPr>
        <w:t>par ces 2 chiffres</w:t>
      </w:r>
      <w:r w:rsidR="005170A2">
        <w:rPr>
          <w:rFonts w:eastAsia="Times New Roman" w:cs="Times New Roman"/>
          <w:sz w:val="24"/>
          <w:szCs w:val="24"/>
        </w:rPr>
        <w:t xml:space="preserve"> </w:t>
      </w:r>
      <w:r w:rsidR="00C96856">
        <w:rPr>
          <w:rFonts w:eastAsia="Times New Roman" w:cs="Times New Roman"/>
          <w:sz w:val="24"/>
          <w:szCs w:val="24"/>
        </w:rPr>
        <w:t>:</w:t>
      </w:r>
    </w:p>
    <w:p w:rsidR="00D35F93" w:rsidRDefault="00D35F93" w:rsidP="00D35F93">
      <w:pPr>
        <w:pStyle w:val="Paragraphedeliste"/>
        <w:numPr>
          <w:ilvl w:val="0"/>
          <w:numId w:val="2"/>
        </w:numPr>
        <w:rPr>
          <w:sz w:val="24"/>
          <w:szCs w:val="24"/>
        </w:rPr>
      </w:pPr>
      <w:r w:rsidRPr="00D35F93">
        <w:rPr>
          <w:sz w:val="24"/>
          <w:szCs w:val="24"/>
        </w:rPr>
        <w:t>+</w:t>
      </w:r>
      <w:r w:rsidR="00C96856">
        <w:rPr>
          <w:sz w:val="24"/>
          <w:szCs w:val="24"/>
        </w:rPr>
        <w:t xml:space="preserve">7,96 </w:t>
      </w:r>
      <w:r w:rsidRPr="00D35F93">
        <w:rPr>
          <w:sz w:val="24"/>
          <w:szCs w:val="24"/>
        </w:rPr>
        <w:t>% de</w:t>
      </w:r>
      <w:r w:rsidR="000D41CC">
        <w:rPr>
          <w:sz w:val="24"/>
          <w:szCs w:val="24"/>
        </w:rPr>
        <w:t>s</w:t>
      </w:r>
      <w:r w:rsidRPr="00D35F93">
        <w:rPr>
          <w:sz w:val="24"/>
          <w:szCs w:val="24"/>
        </w:rPr>
        <w:t xml:space="preserve"> charges à caractère général </w:t>
      </w:r>
      <w:r w:rsidR="00C96856">
        <w:rPr>
          <w:sz w:val="24"/>
          <w:szCs w:val="24"/>
        </w:rPr>
        <w:t xml:space="preserve">soit </w:t>
      </w:r>
      <w:r w:rsidRPr="00D35F93">
        <w:rPr>
          <w:sz w:val="24"/>
          <w:szCs w:val="24"/>
        </w:rPr>
        <w:t>+</w:t>
      </w:r>
      <w:r w:rsidR="00C96856">
        <w:rPr>
          <w:sz w:val="24"/>
          <w:szCs w:val="24"/>
        </w:rPr>
        <w:t>300K</w:t>
      </w:r>
      <w:r w:rsidRPr="00D35F93">
        <w:rPr>
          <w:sz w:val="24"/>
          <w:szCs w:val="24"/>
        </w:rPr>
        <w:t xml:space="preserve">€, </w:t>
      </w:r>
    </w:p>
    <w:p w:rsidR="00D35F93" w:rsidRDefault="00D35F93" w:rsidP="00D35F93">
      <w:pPr>
        <w:pStyle w:val="Paragraphedeliste"/>
        <w:numPr>
          <w:ilvl w:val="0"/>
          <w:numId w:val="2"/>
        </w:numPr>
        <w:rPr>
          <w:sz w:val="24"/>
          <w:szCs w:val="24"/>
        </w:rPr>
      </w:pPr>
      <w:r w:rsidRPr="00D35F93">
        <w:rPr>
          <w:sz w:val="24"/>
          <w:szCs w:val="24"/>
        </w:rPr>
        <w:t>+</w:t>
      </w:r>
      <w:r w:rsidR="00C96856">
        <w:rPr>
          <w:sz w:val="24"/>
          <w:szCs w:val="24"/>
        </w:rPr>
        <w:t>5,78</w:t>
      </w:r>
      <w:r w:rsidRPr="00D35F93">
        <w:rPr>
          <w:sz w:val="24"/>
          <w:szCs w:val="24"/>
        </w:rPr>
        <w:t>% de</w:t>
      </w:r>
      <w:r w:rsidR="000D41CC">
        <w:rPr>
          <w:sz w:val="24"/>
          <w:szCs w:val="24"/>
        </w:rPr>
        <w:t>s</w:t>
      </w:r>
      <w:r w:rsidRPr="00D35F93">
        <w:rPr>
          <w:sz w:val="24"/>
          <w:szCs w:val="24"/>
        </w:rPr>
        <w:t xml:space="preserve"> dépenses de personnels </w:t>
      </w:r>
      <w:r w:rsidR="00C96856">
        <w:rPr>
          <w:sz w:val="24"/>
          <w:szCs w:val="24"/>
        </w:rPr>
        <w:t xml:space="preserve">soit </w:t>
      </w:r>
      <w:r w:rsidRPr="00D35F93">
        <w:rPr>
          <w:sz w:val="24"/>
          <w:szCs w:val="24"/>
        </w:rPr>
        <w:t>+5</w:t>
      </w:r>
      <w:r w:rsidR="00C96856">
        <w:rPr>
          <w:sz w:val="24"/>
          <w:szCs w:val="24"/>
        </w:rPr>
        <w:t>34</w:t>
      </w:r>
      <w:r w:rsidRPr="00D35F93">
        <w:rPr>
          <w:sz w:val="24"/>
          <w:szCs w:val="24"/>
        </w:rPr>
        <w:t>K€</w:t>
      </w:r>
    </w:p>
    <w:p w:rsidR="00093FC2" w:rsidRDefault="00C96856" w:rsidP="00C96856">
      <w:pPr>
        <w:rPr>
          <w:rFonts w:eastAsia="Times New Roman" w:cs="Times New Roman"/>
          <w:sz w:val="24"/>
          <w:szCs w:val="24"/>
        </w:rPr>
      </w:pPr>
      <w:r>
        <w:rPr>
          <w:rFonts w:eastAsia="Times New Roman" w:cs="Times New Roman"/>
          <w:sz w:val="24"/>
          <w:szCs w:val="24"/>
        </w:rPr>
        <w:t xml:space="preserve">Après une dérive en 2021, dans un contexte COVID certes, nous repartons en 2022 sur un budget 2022 qui laisse déraper les dépenses de la ville </w:t>
      </w:r>
      <w:r w:rsidR="002E4777">
        <w:rPr>
          <w:rFonts w:eastAsia="Times New Roman" w:cs="Times New Roman"/>
          <w:sz w:val="24"/>
          <w:szCs w:val="24"/>
        </w:rPr>
        <w:t>sans recherche du moindre effort</w:t>
      </w:r>
      <w:r w:rsidR="001317AE">
        <w:rPr>
          <w:rFonts w:eastAsia="Times New Roman" w:cs="Times New Roman"/>
          <w:sz w:val="24"/>
          <w:szCs w:val="24"/>
        </w:rPr>
        <w:t xml:space="preserve">. </w:t>
      </w:r>
      <w:r w:rsidR="00D729DC">
        <w:rPr>
          <w:rFonts w:eastAsia="Times New Roman" w:cs="Times New Roman"/>
          <w:sz w:val="24"/>
          <w:szCs w:val="24"/>
        </w:rPr>
        <w:t xml:space="preserve">Les </w:t>
      </w:r>
      <w:r w:rsidR="00093FC2">
        <w:rPr>
          <w:rFonts w:eastAsia="Times New Roman" w:cs="Times New Roman"/>
          <w:sz w:val="24"/>
          <w:szCs w:val="24"/>
        </w:rPr>
        <w:t>charges et</w:t>
      </w:r>
      <w:r w:rsidR="00D729DC">
        <w:rPr>
          <w:rFonts w:eastAsia="Times New Roman" w:cs="Times New Roman"/>
          <w:sz w:val="24"/>
          <w:szCs w:val="24"/>
        </w:rPr>
        <w:t xml:space="preserve"> les dépenses de la ville vont augmenter pour soutenir une politique laxiste </w:t>
      </w:r>
      <w:r w:rsidR="003D2742">
        <w:rPr>
          <w:rFonts w:eastAsia="Times New Roman" w:cs="Times New Roman"/>
          <w:sz w:val="24"/>
          <w:szCs w:val="24"/>
        </w:rPr>
        <w:t xml:space="preserve">loin des fondamentaux </w:t>
      </w:r>
      <w:r w:rsidR="000D41CC">
        <w:rPr>
          <w:rFonts w:eastAsia="Times New Roman" w:cs="Times New Roman"/>
          <w:sz w:val="24"/>
          <w:szCs w:val="24"/>
        </w:rPr>
        <w:t>d’une gestion rigoureuse</w:t>
      </w:r>
      <w:r w:rsidR="003D2742">
        <w:rPr>
          <w:rFonts w:eastAsia="Times New Roman" w:cs="Times New Roman"/>
          <w:sz w:val="24"/>
          <w:szCs w:val="24"/>
        </w:rPr>
        <w:t xml:space="preserve"> des deniers publics.</w:t>
      </w:r>
      <w:r w:rsidR="00D729DC">
        <w:rPr>
          <w:rFonts w:eastAsia="Times New Roman" w:cs="Times New Roman"/>
          <w:sz w:val="24"/>
          <w:szCs w:val="24"/>
        </w:rPr>
        <w:br/>
      </w:r>
      <w:r>
        <w:rPr>
          <w:rFonts w:eastAsia="Times New Roman" w:cs="Times New Roman"/>
          <w:b/>
          <w:bCs/>
          <w:sz w:val="24"/>
          <w:szCs w:val="24"/>
        </w:rPr>
        <w:t>Alors que nous vivons une période compliqué</w:t>
      </w:r>
      <w:r w:rsidR="008C71EF">
        <w:rPr>
          <w:rFonts w:eastAsia="Times New Roman" w:cs="Times New Roman"/>
          <w:b/>
          <w:bCs/>
          <w:sz w:val="24"/>
          <w:szCs w:val="24"/>
        </w:rPr>
        <w:t>e</w:t>
      </w:r>
      <w:r>
        <w:rPr>
          <w:rFonts w:eastAsia="Times New Roman" w:cs="Times New Roman"/>
          <w:b/>
          <w:bCs/>
          <w:sz w:val="24"/>
          <w:szCs w:val="24"/>
        </w:rPr>
        <w:t xml:space="preserve"> sur le plan économique, social et international. </w:t>
      </w:r>
      <w:r w:rsidR="008C71EF">
        <w:rPr>
          <w:rFonts w:eastAsia="Times New Roman" w:cs="Times New Roman"/>
          <w:b/>
          <w:bCs/>
          <w:sz w:val="24"/>
          <w:szCs w:val="24"/>
        </w:rPr>
        <w:br/>
      </w:r>
      <w:r>
        <w:rPr>
          <w:rFonts w:eastAsia="Times New Roman" w:cs="Times New Roman"/>
          <w:b/>
          <w:bCs/>
          <w:sz w:val="24"/>
          <w:szCs w:val="24"/>
        </w:rPr>
        <w:t>Alors que tout à chacun engage de véritables effort</w:t>
      </w:r>
      <w:r w:rsidR="008C71EF">
        <w:rPr>
          <w:rFonts w:eastAsia="Times New Roman" w:cs="Times New Roman"/>
          <w:b/>
          <w:bCs/>
          <w:sz w:val="24"/>
          <w:szCs w:val="24"/>
        </w:rPr>
        <w:t>s</w:t>
      </w:r>
      <w:r>
        <w:rPr>
          <w:rFonts w:eastAsia="Times New Roman" w:cs="Times New Roman"/>
          <w:b/>
          <w:bCs/>
          <w:sz w:val="24"/>
          <w:szCs w:val="24"/>
        </w:rPr>
        <w:t xml:space="preserve"> de réduction des dépenses pour faire face à un contexte incertain, vous laissez libre court à la dérive des dépenses. </w:t>
      </w:r>
    </w:p>
    <w:p w:rsidR="007C57C6" w:rsidRPr="007C57C6" w:rsidRDefault="00385760">
      <w:pPr>
        <w:rPr>
          <w:rFonts w:eastAsia="Times New Roman" w:cs="Times New Roman"/>
          <w:i/>
          <w:iCs/>
          <w:sz w:val="24"/>
          <w:szCs w:val="24"/>
        </w:rPr>
      </w:pPr>
      <w:r>
        <w:rPr>
          <w:rFonts w:eastAsia="Times New Roman" w:cs="Times New Roman"/>
          <w:sz w:val="24"/>
          <w:szCs w:val="24"/>
        </w:rPr>
        <w:t xml:space="preserve">Monsieur le </w:t>
      </w:r>
      <w:r w:rsidR="00093FC2">
        <w:rPr>
          <w:rFonts w:eastAsia="Times New Roman" w:cs="Times New Roman"/>
          <w:sz w:val="24"/>
          <w:szCs w:val="24"/>
        </w:rPr>
        <w:t>M</w:t>
      </w:r>
      <w:r>
        <w:rPr>
          <w:rFonts w:eastAsia="Times New Roman" w:cs="Times New Roman"/>
          <w:sz w:val="24"/>
          <w:szCs w:val="24"/>
        </w:rPr>
        <w:t xml:space="preserve">aire, Mesdames et Messieurs les élus, nous avons largement débattu lors du ROB et en commission autour de vos choix politiques et décisions. Ce soir après cette présentation </w:t>
      </w:r>
      <w:r w:rsidR="00C96856">
        <w:rPr>
          <w:rFonts w:eastAsia="Times New Roman" w:cs="Times New Roman"/>
          <w:sz w:val="24"/>
          <w:szCs w:val="24"/>
        </w:rPr>
        <w:t>d</w:t>
      </w:r>
      <w:r>
        <w:rPr>
          <w:rFonts w:eastAsia="Times New Roman" w:cs="Times New Roman"/>
          <w:sz w:val="24"/>
          <w:szCs w:val="24"/>
        </w:rPr>
        <w:t xml:space="preserve">u budget </w:t>
      </w:r>
      <w:r w:rsidR="00093FC2">
        <w:rPr>
          <w:rFonts w:eastAsia="Times New Roman" w:cs="Times New Roman"/>
          <w:sz w:val="24"/>
          <w:szCs w:val="24"/>
        </w:rPr>
        <w:t>202</w:t>
      </w:r>
      <w:r w:rsidR="00C96856">
        <w:rPr>
          <w:rFonts w:eastAsia="Times New Roman" w:cs="Times New Roman"/>
          <w:sz w:val="24"/>
          <w:szCs w:val="24"/>
        </w:rPr>
        <w:t>2</w:t>
      </w:r>
      <w:r w:rsidR="00093FC2">
        <w:rPr>
          <w:rFonts w:eastAsia="Times New Roman" w:cs="Times New Roman"/>
          <w:sz w:val="24"/>
          <w:szCs w:val="24"/>
        </w:rPr>
        <w:t>, notre</w:t>
      </w:r>
      <w:r>
        <w:rPr>
          <w:rFonts w:eastAsia="Times New Roman" w:cs="Times New Roman"/>
          <w:sz w:val="24"/>
          <w:szCs w:val="24"/>
        </w:rPr>
        <w:t xml:space="preserve"> groupe des </w:t>
      </w:r>
      <w:r w:rsidRPr="00D76287">
        <w:rPr>
          <w:rFonts w:eastAsia="Times New Roman" w:cs="Times New Roman"/>
          <w:sz w:val="24"/>
          <w:szCs w:val="24"/>
        </w:rPr>
        <w:t>Elus</w:t>
      </w:r>
      <w:r w:rsidRPr="00093FC2">
        <w:rPr>
          <w:rFonts w:eastAsia="Times New Roman" w:cs="Times New Roman"/>
          <w:b/>
          <w:bCs/>
          <w:sz w:val="24"/>
          <w:szCs w:val="24"/>
        </w:rPr>
        <w:t xml:space="preserve"> Unir Pour Agir</w:t>
      </w:r>
      <w:r>
        <w:rPr>
          <w:rFonts w:eastAsia="Times New Roman" w:cs="Times New Roman"/>
          <w:sz w:val="24"/>
          <w:szCs w:val="24"/>
        </w:rPr>
        <w:t xml:space="preserve"> votera contre ce budget</w:t>
      </w:r>
      <w:r w:rsidR="00C96856">
        <w:rPr>
          <w:rFonts w:eastAsia="Times New Roman" w:cs="Times New Roman"/>
          <w:sz w:val="24"/>
          <w:szCs w:val="24"/>
        </w:rPr>
        <w:t xml:space="preserve"> car il n’est en rien rigoureux dans un contexte qui nous l’imposerait</w:t>
      </w:r>
      <w:r w:rsidR="007C57C6">
        <w:rPr>
          <w:rFonts w:eastAsia="Times New Roman" w:cs="Times New Roman"/>
          <w:sz w:val="24"/>
          <w:szCs w:val="24"/>
        </w:rPr>
        <w:t xml:space="preserve"> </w:t>
      </w:r>
    </w:p>
    <w:sectPr w:rsidR="007C57C6" w:rsidRPr="007C57C6" w:rsidSect="00B71B9F">
      <w:pgSz w:w="12240" w:h="15840"/>
      <w:pgMar w:top="993" w:right="1183" w:bottom="426"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6442"/>
    <w:multiLevelType w:val="hybridMultilevel"/>
    <w:tmpl w:val="1338D2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9773004"/>
    <w:multiLevelType w:val="hybridMultilevel"/>
    <w:tmpl w:val="7A72F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FAF"/>
    <w:rsid w:val="00091311"/>
    <w:rsid w:val="00093FC2"/>
    <w:rsid w:val="000A35CB"/>
    <w:rsid w:val="000D41CC"/>
    <w:rsid w:val="001317AE"/>
    <w:rsid w:val="0013703B"/>
    <w:rsid w:val="00206717"/>
    <w:rsid w:val="002133B0"/>
    <w:rsid w:val="0025307B"/>
    <w:rsid w:val="002D67F1"/>
    <w:rsid w:val="002E4777"/>
    <w:rsid w:val="003021FB"/>
    <w:rsid w:val="00307269"/>
    <w:rsid w:val="00352DE9"/>
    <w:rsid w:val="00385760"/>
    <w:rsid w:val="003D2742"/>
    <w:rsid w:val="003F3296"/>
    <w:rsid w:val="004057E2"/>
    <w:rsid w:val="00441651"/>
    <w:rsid w:val="005170A2"/>
    <w:rsid w:val="00561A86"/>
    <w:rsid w:val="005712CC"/>
    <w:rsid w:val="005A50CF"/>
    <w:rsid w:val="00671AF2"/>
    <w:rsid w:val="007C3159"/>
    <w:rsid w:val="007C57C6"/>
    <w:rsid w:val="008101E4"/>
    <w:rsid w:val="00880002"/>
    <w:rsid w:val="008A6C0D"/>
    <w:rsid w:val="008C71EF"/>
    <w:rsid w:val="008D5C7A"/>
    <w:rsid w:val="008E5E0A"/>
    <w:rsid w:val="009D2599"/>
    <w:rsid w:val="00A40C28"/>
    <w:rsid w:val="00A541C1"/>
    <w:rsid w:val="00A753F4"/>
    <w:rsid w:val="00B71B9F"/>
    <w:rsid w:val="00C42B87"/>
    <w:rsid w:val="00C71FAF"/>
    <w:rsid w:val="00C96856"/>
    <w:rsid w:val="00D2441C"/>
    <w:rsid w:val="00D35F93"/>
    <w:rsid w:val="00D729DC"/>
    <w:rsid w:val="00D76287"/>
    <w:rsid w:val="00D96AD2"/>
    <w:rsid w:val="00DC6940"/>
    <w:rsid w:val="00E5594C"/>
    <w:rsid w:val="00EF25F8"/>
    <w:rsid w:val="00F24146"/>
    <w:rsid w:val="00FC63B1"/>
    <w:rsid w:val="00FF2B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1FAF"/>
    <w:pPr>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Groupama</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SAULNIER VINCENT</dc:creator>
  <cp:lastModifiedBy>Patrick</cp:lastModifiedBy>
  <cp:revision>2</cp:revision>
  <dcterms:created xsi:type="dcterms:W3CDTF">2022-03-01T08:16:00Z</dcterms:created>
  <dcterms:modified xsi:type="dcterms:W3CDTF">2022-03-01T08:16:00Z</dcterms:modified>
</cp:coreProperties>
</file>